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2C3" w:rsidRDefault="00F162C3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:rsidR="00DC6BBA" w:rsidRDefault="00DC6BBA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  <w:bookmarkStart w:id="0" w:name="_GoBack"/>
      <w:bookmarkEnd w:id="0"/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Estimados compañeros del COIIRM,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Soy Jose S. Velázquez Blázquez, Colegiado </w:t>
      </w:r>
      <w:proofErr w:type="spellStart"/>
      <w:r>
        <w:rPr>
          <w:rFonts w:ascii="Arial" w:hAnsi="Arial" w:cs="Arial"/>
          <w:color w:val="222222"/>
        </w:rPr>
        <w:t>nº</w:t>
      </w:r>
      <w:proofErr w:type="spellEnd"/>
      <w:r>
        <w:rPr>
          <w:rFonts w:ascii="Arial" w:hAnsi="Arial" w:cs="Arial"/>
          <w:color w:val="222222"/>
        </w:rPr>
        <w:t xml:space="preserve"> 637, y el motivo del presente e-mail es realizar al Colegio una consulta sobre la posibilidad de acceder a una ayuda de formación.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Dicha ayuda sería destinada a cubrir los costes de publicación de </w:t>
      </w:r>
      <w:r>
        <w:rPr>
          <w:rFonts w:ascii="Arial" w:hAnsi="Arial" w:cs="Arial"/>
          <w:color w:val="222222"/>
          <w:u w:val="single"/>
        </w:rPr>
        <w:t>un artículo de investigación</w:t>
      </w:r>
      <w:r>
        <w:rPr>
          <w:rFonts w:ascii="Arial" w:hAnsi="Arial" w:cs="Arial"/>
          <w:color w:val="222222"/>
        </w:rPr>
        <w:t> en una revista científica indexada en JCR (concretamente DYNA, revista vinculada a la Federación de Asociaciones de Ingenieros Industriales de España, y de cuya Junta General forma parte la Asociación de Murcia).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 la normativa de Ayudas a la Formación del COIIRM, se hace mención expresa a la “Cursos, Másteres, Congresos y Reuniones Científicas” (organizados por el COIIRM o no). Normalmente, las cuotas de inscripción a dichos congresos conllevan el derecho de presentación de una (o varias) comunicaciones científicas, que posteriormente son publicadas a su vez en las actas del congreso, y si son de calidad suficiente, también pueden ser publicadas en revistas científicas (todo ello, sin coste adicional a la cuota de inscripción en congreso).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Sin embargo, el caso de costes de publicación en revistas científicas, cuando no se ha asistido previamente a un congreso, no se recoge en la presente normativa de Ayudas.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 obstante, la normativa de Ayudas recoge un epígrafe que dice literalmente: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222222"/>
        </w:rPr>
        <w:t>“3.</w:t>
      </w:r>
      <w:proofErr w:type="gramStart"/>
      <w:r>
        <w:rPr>
          <w:rFonts w:ascii="Arial" w:hAnsi="Arial" w:cs="Arial"/>
          <w:i/>
          <w:iCs/>
          <w:color w:val="222222"/>
        </w:rPr>
        <w:t>2.Otras</w:t>
      </w:r>
      <w:proofErr w:type="gramEnd"/>
      <w:r>
        <w:rPr>
          <w:rFonts w:ascii="Arial" w:hAnsi="Arial" w:cs="Arial"/>
          <w:i/>
          <w:iCs/>
          <w:color w:val="222222"/>
        </w:rPr>
        <w:t xml:space="preserve"> actividades subvencionables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222222"/>
        </w:rPr>
        <w:t>Podrá ser así mismo subvencionable </w:t>
      </w:r>
      <w:r>
        <w:rPr>
          <w:rFonts w:ascii="Arial" w:hAnsi="Arial" w:cs="Arial"/>
          <w:i/>
          <w:iCs/>
          <w:color w:val="222222"/>
          <w:u w:val="single"/>
        </w:rPr>
        <w:t>cualquier actividad de formación, cuota de pertenencia a una asociación relacionada con la actividad colegial</w:t>
      </w:r>
      <w:r>
        <w:rPr>
          <w:rFonts w:ascii="Arial" w:hAnsi="Arial" w:cs="Arial"/>
          <w:i/>
          <w:iCs/>
          <w:color w:val="222222"/>
        </w:rPr>
        <w:t> (por ejemplo: ATECYR, ...), </w:t>
      </w:r>
      <w:r>
        <w:rPr>
          <w:rFonts w:ascii="Arial" w:hAnsi="Arial" w:cs="Arial"/>
          <w:i/>
          <w:iCs/>
          <w:color w:val="222222"/>
          <w:u w:val="single"/>
        </w:rPr>
        <w:t>etc</w:t>
      </w:r>
      <w:r>
        <w:rPr>
          <w:rFonts w:ascii="Arial" w:hAnsi="Arial" w:cs="Arial"/>
          <w:i/>
          <w:iCs/>
          <w:color w:val="222222"/>
        </w:rPr>
        <w:t>., que de forma específica así se defina por la Junta de Gobierno del Colegio.”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Por tanto, a mi entender, existe la posibilidad de que, a criterio de la Junta de Gobierno, se puedan considerar otras actividades </w:t>
      </w:r>
      <w:r>
        <w:rPr>
          <w:rFonts w:ascii="Arial" w:hAnsi="Arial" w:cs="Arial"/>
          <w:i/>
          <w:iCs/>
          <w:color w:val="222222"/>
        </w:rPr>
        <w:t>“encaminadas a apoyar la mejora de su formación y preparación para el ejercicio de la INGENIERÍA INDUSTRIAL” </w:t>
      </w:r>
      <w:r>
        <w:rPr>
          <w:rFonts w:ascii="Arial" w:hAnsi="Arial" w:cs="Arial"/>
          <w:color w:val="222222"/>
        </w:rPr>
        <w:t xml:space="preserve">(cita textual del objeto de las Ayudas), dado que no creo que haya nada más enriquecedor para la comunidad de Ingenieros Industriales, que compartir con el resto de </w:t>
      </w:r>
      <w:proofErr w:type="gramStart"/>
      <w:r>
        <w:rPr>
          <w:rFonts w:ascii="Arial" w:hAnsi="Arial" w:cs="Arial"/>
          <w:color w:val="222222"/>
        </w:rPr>
        <w:t>colegiados</w:t>
      </w:r>
      <w:proofErr w:type="gramEnd"/>
      <w:r>
        <w:rPr>
          <w:rFonts w:ascii="Arial" w:hAnsi="Arial" w:cs="Arial"/>
          <w:color w:val="222222"/>
        </w:rPr>
        <w:t xml:space="preserve"> los hallazgos científicos conseguidos por un integrante de nuestro colectivo.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 cualquier caso, e independientemente de que se considere o no mi petición para este caso concreto, me gustaría trasladar al COIIRM mi solicitud de contemplar en la normativa de Ayudas, la posibilidad de contribuir a los costes de publicación de artículos científicos en revistas de reconocido prestigio, tales como DYNA.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Quedo a la espera de vuestras gratas noticias, en tanto, recibid un cordial saludo.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JOSE S. VELÁZQUEZ BLÁZQUEZ.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Col. </w:t>
      </w:r>
      <w:proofErr w:type="spellStart"/>
      <w:r>
        <w:rPr>
          <w:rFonts w:ascii="Arial" w:hAnsi="Arial" w:cs="Arial"/>
          <w:color w:val="222222"/>
        </w:rPr>
        <w:t>Nº</w:t>
      </w:r>
      <w:proofErr w:type="spellEnd"/>
      <w:r>
        <w:rPr>
          <w:rFonts w:ascii="Arial" w:hAnsi="Arial" w:cs="Arial"/>
          <w:color w:val="222222"/>
        </w:rPr>
        <w:t xml:space="preserve"> 637 C.O.I.I.R.M.</w:t>
      </w:r>
    </w:p>
    <w:p w:rsidR="00DC6BBA" w:rsidRDefault="00DC6BBA" w:rsidP="00DC6BBA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Tlno</w:t>
      </w:r>
      <w:proofErr w:type="spellEnd"/>
      <w:r>
        <w:rPr>
          <w:rFonts w:ascii="Arial" w:hAnsi="Arial" w:cs="Arial"/>
          <w:color w:val="222222"/>
        </w:rPr>
        <w:t>: 630861085</w:t>
      </w:r>
    </w:p>
    <w:p w:rsidR="00DC6BBA" w:rsidRDefault="00DC6BBA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</w:rPr>
      </w:pPr>
    </w:p>
    <w:p w:rsidR="00614536" w:rsidRPr="00614536" w:rsidRDefault="00614536" w:rsidP="00074E27">
      <w:pPr>
        <w:shd w:val="clear" w:color="auto" w:fill="FFFFFF"/>
        <w:ind w:right="-1"/>
        <w:jc w:val="both"/>
        <w:rPr>
          <w:rFonts w:ascii="Arial" w:hAnsi="Arial" w:cs="Arial"/>
          <w:iCs/>
          <w:color w:val="222222"/>
          <w:lang w:val="es-ES_tradnl"/>
        </w:rPr>
      </w:pPr>
    </w:p>
    <w:sectPr w:rsidR="00614536" w:rsidRPr="00614536" w:rsidSect="00DF5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2" w:right="1701" w:bottom="284" w:left="1701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386" w:rsidRDefault="00566386">
      <w:r>
        <w:separator/>
      </w:r>
    </w:p>
  </w:endnote>
  <w:endnote w:type="continuationSeparator" w:id="0">
    <w:p w:rsidR="00566386" w:rsidRDefault="0056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1B8" w:rsidRDefault="008A21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1B6" w:rsidRDefault="006D31B6">
    <w:pPr>
      <w:pStyle w:val="Piedepgina"/>
      <w:spacing w:line="0" w:lineRule="atLeast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1B8" w:rsidRDefault="008A2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386" w:rsidRDefault="00566386">
      <w:r>
        <w:separator/>
      </w:r>
    </w:p>
  </w:footnote>
  <w:footnote w:type="continuationSeparator" w:id="0">
    <w:p w:rsidR="00566386" w:rsidRDefault="0056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1B8" w:rsidRDefault="008A21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4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28"/>
      <w:gridCol w:w="2480"/>
      <w:gridCol w:w="2126"/>
    </w:tblGrid>
    <w:tr w:rsidR="00B365EE" w:rsidTr="008A21B8">
      <w:trPr>
        <w:trHeight w:val="1827"/>
      </w:trPr>
      <w:tc>
        <w:tcPr>
          <w:tcW w:w="5328" w:type="dxa"/>
          <w:vAlign w:val="center"/>
        </w:tcPr>
        <w:p w:rsidR="00B365EE" w:rsidRPr="00B365EE" w:rsidRDefault="00764638" w:rsidP="00745E2B">
          <w:pPr>
            <w:tabs>
              <w:tab w:val="left" w:pos="1910"/>
            </w:tabs>
            <w:jc w:val="center"/>
            <w:rPr>
              <w:rFonts w:cs="Tahoma"/>
              <w:sz w:val="20"/>
            </w:rPr>
          </w:pPr>
          <w:r>
            <w:rPr>
              <w:rFonts w:cs="Tahoma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-387350</wp:posOffset>
                    </wp:positionH>
                    <wp:positionV relativeFrom="paragraph">
                      <wp:posOffset>1353185</wp:posOffset>
                    </wp:positionV>
                    <wp:extent cx="382905" cy="7667625"/>
                    <wp:effectExtent l="3810" t="3175" r="3810" b="0"/>
                    <wp:wrapNone/>
                    <wp:docPr id="4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2905" cy="766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652E6" w:rsidRDefault="004652E6" w:rsidP="004652E6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F9598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COLEGIO OFICIAL DE INGENIEROS INDUST</w:t>
                                </w:r>
                                <w:r w:rsidR="001A710E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RI</w:t>
                                </w:r>
                                <w:r w:rsidRPr="00F9598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ALES DE LA REGIÓN DE MURCIA</w:t>
                                </w: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,</w:t>
                                </w:r>
                                <w:r w:rsidR="00EE2FE5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Pr="00F95983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B.O.E. número 24/1982, R.D. 3395/1981 de 27/11/81 - C.I.F.: Q-3070005-H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30.5pt;margin-top:106.55pt;width:30.15pt;height:60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" filled="f" stroked="f">
                    <v:textbox style="layout-flow:vertical;mso-layout-flow-alt:bottom-to-top">
                      <w:txbxContent>
                        <w:p w:rsidR="004652E6" w:rsidRDefault="004652E6" w:rsidP="004652E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F9598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COLEGIO OFICIAL DE INGENIEROS INDUST</w:t>
                          </w:r>
                          <w:r w:rsidR="001A710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</w:t>
                          </w:r>
                          <w:r w:rsidRPr="00F9598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ALES DE LA REGIÓN DE MURCIA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</w:t>
                          </w:r>
                          <w:r w:rsidR="00EE2FE5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F9598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B.O.E. número 24/1982, R.D. 3395/1981 de 27/11/81 - C.I.F.: Q-3070005-H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A0A44">
            <w:rPr>
              <w:noProof/>
            </w:rPr>
            <w:drawing>
              <wp:inline distT="0" distB="0" distL="0" distR="0">
                <wp:extent cx="3340100" cy="10128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0" w:type="dxa"/>
          <w:vAlign w:val="center"/>
        </w:tcPr>
        <w:p w:rsidR="008A21B8" w:rsidRPr="00BD555F" w:rsidRDefault="008A21B8" w:rsidP="008A21B8">
          <w:pPr>
            <w:rPr>
              <w:rFonts w:ascii="Arial" w:hAnsi="Arial" w:cs="Arial"/>
              <w:sz w:val="16"/>
            </w:rPr>
          </w:pPr>
          <w:r w:rsidRPr="0034707F">
            <w:rPr>
              <w:rFonts w:ascii="Arial" w:hAnsi="Arial" w:cs="Arial"/>
              <w:sz w:val="16"/>
              <w:u w:val="single"/>
            </w:rPr>
            <w:t>Sede</w:t>
          </w:r>
          <w:r w:rsidRPr="00BD555F">
            <w:rPr>
              <w:rFonts w:ascii="Arial" w:hAnsi="Arial" w:cs="Arial"/>
              <w:sz w:val="16"/>
            </w:rPr>
            <w:t>:</w:t>
          </w:r>
        </w:p>
        <w:p w:rsidR="008A21B8" w:rsidRPr="00BD555F" w:rsidRDefault="008A21B8" w:rsidP="008A21B8">
          <w:pPr>
            <w:rPr>
              <w:rFonts w:ascii="Arial" w:hAnsi="Arial" w:cs="Arial"/>
              <w:sz w:val="16"/>
            </w:rPr>
          </w:pPr>
          <w:r w:rsidRPr="00BD555F">
            <w:rPr>
              <w:rFonts w:ascii="Arial" w:hAnsi="Arial" w:cs="Arial"/>
              <w:sz w:val="16"/>
            </w:rPr>
            <w:t>Gran vía Alfonso X el Sabio, 13, entresuelo D</w:t>
          </w:r>
        </w:p>
        <w:p w:rsidR="008A21B8" w:rsidRPr="00BD555F" w:rsidRDefault="008A21B8" w:rsidP="008A21B8">
          <w:pPr>
            <w:rPr>
              <w:rFonts w:ascii="Arial" w:hAnsi="Arial" w:cs="Arial"/>
              <w:sz w:val="16"/>
            </w:rPr>
          </w:pPr>
          <w:r w:rsidRPr="00BD555F">
            <w:rPr>
              <w:rFonts w:ascii="Arial" w:hAnsi="Arial" w:cs="Arial"/>
              <w:sz w:val="16"/>
            </w:rPr>
            <w:t>30008 Murcia.</w:t>
          </w:r>
        </w:p>
        <w:p w:rsidR="008A21B8" w:rsidRPr="00BD555F" w:rsidRDefault="008A21B8" w:rsidP="008A21B8">
          <w:pPr>
            <w:rPr>
              <w:rFonts w:ascii="Arial" w:hAnsi="Arial" w:cs="Arial"/>
              <w:sz w:val="16"/>
            </w:rPr>
          </w:pPr>
          <w:r w:rsidRPr="00BD555F">
            <w:rPr>
              <w:rFonts w:ascii="Arial" w:hAnsi="Arial" w:cs="Arial"/>
              <w:sz w:val="16"/>
            </w:rPr>
            <w:t>Telf.: 968 232376</w:t>
          </w:r>
        </w:p>
        <w:p w:rsidR="008A21B8" w:rsidRPr="00BD555F" w:rsidRDefault="008A21B8" w:rsidP="008A21B8">
          <w:pPr>
            <w:rPr>
              <w:rFonts w:ascii="Arial" w:hAnsi="Arial" w:cs="Arial"/>
              <w:sz w:val="16"/>
            </w:rPr>
          </w:pPr>
          <w:r w:rsidRPr="00BD555F">
            <w:rPr>
              <w:rFonts w:ascii="Arial" w:hAnsi="Arial" w:cs="Arial"/>
              <w:sz w:val="16"/>
            </w:rPr>
            <w:t>Fax: 968 201922</w:t>
          </w:r>
        </w:p>
        <w:p w:rsidR="00B365EE" w:rsidRPr="00E07276" w:rsidRDefault="008A21B8" w:rsidP="008A21B8">
          <w:pPr>
            <w:rPr>
              <w:rFonts w:ascii="Arial" w:hAnsi="Arial" w:cs="Arial"/>
              <w:sz w:val="16"/>
            </w:rPr>
          </w:pPr>
          <w:r w:rsidRPr="00BD555F">
            <w:rPr>
              <w:rFonts w:ascii="Arial" w:hAnsi="Arial" w:cs="Arial"/>
              <w:sz w:val="16"/>
            </w:rPr>
            <w:t xml:space="preserve">E-mail: </w:t>
          </w:r>
          <w:hyperlink r:id="rId2" w:history="1">
            <w:r w:rsidRPr="00BD555F">
              <w:rPr>
                <w:rStyle w:val="Hipervnculo"/>
                <w:rFonts w:ascii="Arial" w:hAnsi="Arial" w:cs="Arial"/>
                <w:sz w:val="16"/>
              </w:rPr>
              <w:t>info@coiirm.es</w:t>
            </w:r>
          </w:hyperlink>
        </w:p>
      </w:tc>
      <w:tc>
        <w:tcPr>
          <w:tcW w:w="2126" w:type="dxa"/>
        </w:tcPr>
        <w:p w:rsidR="008A21B8" w:rsidRPr="0034707F" w:rsidRDefault="008A21B8" w:rsidP="008A21B8">
          <w:pPr>
            <w:rPr>
              <w:rFonts w:ascii="Arial" w:hAnsi="Arial" w:cs="Arial"/>
              <w:sz w:val="12"/>
              <w:szCs w:val="12"/>
            </w:rPr>
          </w:pPr>
        </w:p>
        <w:p w:rsidR="008A21B8" w:rsidRPr="0034707F" w:rsidRDefault="008A21B8" w:rsidP="008A21B8">
          <w:pPr>
            <w:rPr>
              <w:rFonts w:ascii="Arial" w:hAnsi="Arial" w:cs="Arial"/>
              <w:sz w:val="12"/>
              <w:szCs w:val="12"/>
            </w:rPr>
          </w:pPr>
        </w:p>
        <w:p w:rsidR="008A21B8" w:rsidRPr="00E07276" w:rsidRDefault="008A21B8" w:rsidP="008A21B8">
          <w:pPr>
            <w:rPr>
              <w:rFonts w:ascii="Arial" w:hAnsi="Arial" w:cs="Arial"/>
              <w:sz w:val="16"/>
            </w:rPr>
          </w:pPr>
          <w:r w:rsidRPr="0034707F">
            <w:rPr>
              <w:rFonts w:ascii="Arial" w:hAnsi="Arial" w:cs="Arial"/>
              <w:sz w:val="16"/>
              <w:u w:val="single"/>
            </w:rPr>
            <w:t>Delegación</w:t>
          </w:r>
          <w:r w:rsidRPr="00E07276">
            <w:rPr>
              <w:rFonts w:ascii="Arial" w:hAnsi="Arial" w:cs="Arial"/>
              <w:sz w:val="16"/>
            </w:rPr>
            <w:t>:</w:t>
          </w:r>
        </w:p>
        <w:p w:rsidR="008A21B8" w:rsidRPr="00E07276" w:rsidRDefault="008A21B8" w:rsidP="008A21B8">
          <w:pPr>
            <w:rPr>
              <w:rFonts w:ascii="Arial" w:hAnsi="Arial" w:cs="Arial"/>
              <w:sz w:val="16"/>
            </w:rPr>
          </w:pPr>
          <w:r w:rsidRPr="00E07276">
            <w:rPr>
              <w:rFonts w:ascii="Arial" w:hAnsi="Arial" w:cs="Arial"/>
              <w:sz w:val="16"/>
            </w:rPr>
            <w:t>C</w:t>
          </w:r>
          <w:r>
            <w:rPr>
              <w:rFonts w:ascii="Arial" w:hAnsi="Arial" w:cs="Arial"/>
              <w:sz w:val="16"/>
            </w:rPr>
            <w:t>alle</w:t>
          </w:r>
          <w:r w:rsidRPr="00E07276">
            <w:rPr>
              <w:rFonts w:ascii="Arial" w:hAnsi="Arial" w:cs="Arial"/>
              <w:sz w:val="16"/>
            </w:rPr>
            <w:t xml:space="preserve"> Jara, 1</w:t>
          </w:r>
          <w:r>
            <w:rPr>
              <w:rFonts w:ascii="Arial" w:hAnsi="Arial" w:cs="Arial"/>
              <w:sz w:val="16"/>
            </w:rPr>
            <w:t>9, b</w:t>
          </w:r>
          <w:r w:rsidRPr="00E07276">
            <w:rPr>
              <w:rFonts w:ascii="Arial" w:hAnsi="Arial" w:cs="Arial"/>
              <w:sz w:val="16"/>
            </w:rPr>
            <w:t>ajo</w:t>
          </w:r>
        </w:p>
        <w:p w:rsidR="008A21B8" w:rsidRPr="00E07276" w:rsidRDefault="008A21B8" w:rsidP="008A21B8">
          <w:pPr>
            <w:rPr>
              <w:rFonts w:ascii="Arial" w:hAnsi="Arial" w:cs="Arial"/>
              <w:sz w:val="16"/>
            </w:rPr>
          </w:pPr>
          <w:r w:rsidRPr="00E07276">
            <w:rPr>
              <w:rFonts w:ascii="Arial" w:hAnsi="Arial" w:cs="Arial"/>
              <w:sz w:val="16"/>
            </w:rPr>
            <w:t>30201 Cartagena.</w:t>
          </w:r>
        </w:p>
        <w:p w:rsidR="008A21B8" w:rsidRPr="00E07276" w:rsidRDefault="008A21B8" w:rsidP="008A21B8">
          <w:pPr>
            <w:rPr>
              <w:rFonts w:ascii="Arial" w:hAnsi="Arial" w:cs="Arial"/>
              <w:sz w:val="16"/>
              <w:lang w:val="en-GB"/>
            </w:rPr>
          </w:pPr>
          <w:proofErr w:type="spellStart"/>
          <w:r w:rsidRPr="00E07276">
            <w:rPr>
              <w:rFonts w:ascii="Arial" w:hAnsi="Arial" w:cs="Arial"/>
              <w:sz w:val="16"/>
              <w:lang w:val="en-GB"/>
            </w:rPr>
            <w:t>Telf</w:t>
          </w:r>
          <w:proofErr w:type="spellEnd"/>
          <w:r>
            <w:rPr>
              <w:rFonts w:ascii="Arial" w:hAnsi="Arial" w:cs="Arial"/>
              <w:sz w:val="16"/>
              <w:lang w:val="en-GB"/>
            </w:rPr>
            <w:t>.:</w:t>
          </w:r>
          <w:r w:rsidRPr="00E07276">
            <w:rPr>
              <w:rFonts w:ascii="Arial" w:hAnsi="Arial" w:cs="Arial"/>
              <w:sz w:val="16"/>
              <w:lang w:val="en-GB"/>
            </w:rPr>
            <w:t xml:space="preserve"> 968 500579</w:t>
          </w:r>
        </w:p>
        <w:p w:rsidR="008A21B8" w:rsidRPr="00E07276" w:rsidRDefault="008A21B8" w:rsidP="008A21B8">
          <w:pPr>
            <w:ind w:right="-104"/>
            <w:rPr>
              <w:rFonts w:ascii="Arial" w:hAnsi="Arial" w:cs="Arial"/>
              <w:sz w:val="16"/>
            </w:rPr>
          </w:pPr>
          <w:r w:rsidRPr="00E07276">
            <w:rPr>
              <w:rFonts w:ascii="Arial" w:hAnsi="Arial" w:cs="Arial"/>
              <w:sz w:val="16"/>
            </w:rPr>
            <w:t>E-mail</w:t>
          </w:r>
          <w:r>
            <w:rPr>
              <w:rFonts w:ascii="Arial" w:hAnsi="Arial" w:cs="Arial"/>
              <w:sz w:val="16"/>
            </w:rPr>
            <w:t>:</w:t>
          </w:r>
          <w:r w:rsidRPr="00E07276">
            <w:rPr>
              <w:rFonts w:ascii="Arial" w:hAnsi="Arial" w:cs="Arial"/>
              <w:sz w:val="16"/>
            </w:rPr>
            <w:t xml:space="preserve"> </w:t>
          </w:r>
          <w:hyperlink r:id="rId3" w:history="1">
            <w:r w:rsidRPr="00CC6773">
              <w:rPr>
                <w:rStyle w:val="Hipervnculo"/>
                <w:rFonts w:ascii="Arial" w:hAnsi="Arial" w:cs="Arial"/>
                <w:sz w:val="16"/>
              </w:rPr>
              <w:t>mgomez@coiirm.es</w:t>
            </w:r>
          </w:hyperlink>
        </w:p>
        <w:p w:rsidR="008A21B8" w:rsidRDefault="008A21B8" w:rsidP="008A21B8">
          <w:pPr>
            <w:rPr>
              <w:rFonts w:ascii="Arial" w:hAnsi="Arial" w:cs="Arial"/>
              <w:sz w:val="16"/>
            </w:rPr>
          </w:pPr>
        </w:p>
        <w:p w:rsidR="00074E27" w:rsidRPr="00E07276" w:rsidRDefault="008A21B8" w:rsidP="008A21B8">
          <w:pPr>
            <w:rPr>
              <w:rFonts w:ascii="Arial" w:hAnsi="Arial" w:cs="Arial"/>
              <w:sz w:val="16"/>
            </w:rPr>
          </w:pPr>
          <w:r w:rsidRPr="00E07276">
            <w:rPr>
              <w:rFonts w:ascii="Arial" w:hAnsi="Arial" w:cs="Arial"/>
              <w:sz w:val="16"/>
            </w:rPr>
            <w:t>Web</w:t>
          </w:r>
          <w:r>
            <w:rPr>
              <w:rFonts w:ascii="Arial" w:hAnsi="Arial" w:cs="Arial"/>
              <w:sz w:val="16"/>
            </w:rPr>
            <w:t>:</w:t>
          </w:r>
          <w:r w:rsidRPr="00E07276">
            <w:rPr>
              <w:rFonts w:ascii="Arial" w:hAnsi="Arial" w:cs="Arial"/>
              <w:sz w:val="16"/>
            </w:rPr>
            <w:t xml:space="preserve"> </w:t>
          </w:r>
          <w:hyperlink r:id="rId4" w:history="1">
            <w:r w:rsidRPr="00E07276">
              <w:rPr>
                <w:rStyle w:val="Hipervnculo"/>
                <w:rFonts w:ascii="Arial" w:hAnsi="Arial" w:cs="Arial"/>
                <w:sz w:val="16"/>
              </w:rPr>
              <w:t>www.coiirm.es</w:t>
            </w:r>
          </w:hyperlink>
        </w:p>
      </w:tc>
    </w:tr>
  </w:tbl>
  <w:p w:rsidR="00EC4297" w:rsidRPr="00080423" w:rsidRDefault="00EC4297" w:rsidP="00F90917">
    <w:pPr>
      <w:pStyle w:val="Encabezado"/>
      <w:rPr>
        <w:sz w:val="16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1B8" w:rsidRDefault="008A21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100"/>
    <w:multiLevelType w:val="hybridMultilevel"/>
    <w:tmpl w:val="94E23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CC2"/>
    <w:multiLevelType w:val="hybridMultilevel"/>
    <w:tmpl w:val="F8709216"/>
    <w:lvl w:ilvl="0" w:tplc="C9C637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2240"/>
    <w:multiLevelType w:val="hybridMultilevel"/>
    <w:tmpl w:val="3B904D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D61A9"/>
    <w:multiLevelType w:val="hybridMultilevel"/>
    <w:tmpl w:val="8CBA4BE8"/>
    <w:lvl w:ilvl="0" w:tplc="FA682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A5C50"/>
    <w:multiLevelType w:val="hybridMultilevel"/>
    <w:tmpl w:val="E9EC8E08"/>
    <w:lvl w:ilvl="0" w:tplc="AA26E154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01" w:hanging="360"/>
      </w:pPr>
    </w:lvl>
    <w:lvl w:ilvl="2" w:tplc="0C0A001B" w:tentative="1">
      <w:start w:val="1"/>
      <w:numFmt w:val="lowerRoman"/>
      <w:lvlText w:val="%3."/>
      <w:lvlJc w:val="right"/>
      <w:pPr>
        <w:ind w:left="3221" w:hanging="180"/>
      </w:pPr>
    </w:lvl>
    <w:lvl w:ilvl="3" w:tplc="0C0A000F" w:tentative="1">
      <w:start w:val="1"/>
      <w:numFmt w:val="decimal"/>
      <w:lvlText w:val="%4."/>
      <w:lvlJc w:val="left"/>
      <w:pPr>
        <w:ind w:left="3941" w:hanging="360"/>
      </w:pPr>
    </w:lvl>
    <w:lvl w:ilvl="4" w:tplc="0C0A0019" w:tentative="1">
      <w:start w:val="1"/>
      <w:numFmt w:val="lowerLetter"/>
      <w:lvlText w:val="%5."/>
      <w:lvlJc w:val="left"/>
      <w:pPr>
        <w:ind w:left="4661" w:hanging="360"/>
      </w:pPr>
    </w:lvl>
    <w:lvl w:ilvl="5" w:tplc="0C0A001B" w:tentative="1">
      <w:start w:val="1"/>
      <w:numFmt w:val="lowerRoman"/>
      <w:lvlText w:val="%6."/>
      <w:lvlJc w:val="right"/>
      <w:pPr>
        <w:ind w:left="5381" w:hanging="180"/>
      </w:pPr>
    </w:lvl>
    <w:lvl w:ilvl="6" w:tplc="0C0A000F" w:tentative="1">
      <w:start w:val="1"/>
      <w:numFmt w:val="decimal"/>
      <w:lvlText w:val="%7."/>
      <w:lvlJc w:val="left"/>
      <w:pPr>
        <w:ind w:left="6101" w:hanging="360"/>
      </w:pPr>
    </w:lvl>
    <w:lvl w:ilvl="7" w:tplc="0C0A0019" w:tentative="1">
      <w:start w:val="1"/>
      <w:numFmt w:val="lowerLetter"/>
      <w:lvlText w:val="%8."/>
      <w:lvlJc w:val="left"/>
      <w:pPr>
        <w:ind w:left="6821" w:hanging="360"/>
      </w:pPr>
    </w:lvl>
    <w:lvl w:ilvl="8" w:tplc="0C0A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5" w15:restartNumberingAfterBreak="0">
    <w:nsid w:val="4A7D5AD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E3176B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00900F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</w:lvl>
  </w:abstractNum>
  <w:abstractNum w:abstractNumId="8" w15:restartNumberingAfterBreak="0">
    <w:nsid w:val="64BD6AF7"/>
    <w:multiLevelType w:val="hybridMultilevel"/>
    <w:tmpl w:val="E9EC8E08"/>
    <w:lvl w:ilvl="0" w:tplc="AA26E15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82105F4"/>
    <w:multiLevelType w:val="hybridMultilevel"/>
    <w:tmpl w:val="8B0CEE4A"/>
    <w:lvl w:ilvl="0" w:tplc="0C0A0011">
      <w:start w:val="1"/>
      <w:numFmt w:val="decimal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2C3B38"/>
    <w:multiLevelType w:val="hybridMultilevel"/>
    <w:tmpl w:val="6DB8B39A"/>
    <w:lvl w:ilvl="0" w:tplc="CF42C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B3C0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36"/>
    <w:rsid w:val="00007473"/>
    <w:rsid w:val="000223E5"/>
    <w:rsid w:val="000243C7"/>
    <w:rsid w:val="00027350"/>
    <w:rsid w:val="00046EB7"/>
    <w:rsid w:val="00047218"/>
    <w:rsid w:val="00050F0F"/>
    <w:rsid w:val="0006124C"/>
    <w:rsid w:val="00066849"/>
    <w:rsid w:val="00074E27"/>
    <w:rsid w:val="00080423"/>
    <w:rsid w:val="00082516"/>
    <w:rsid w:val="00094E8F"/>
    <w:rsid w:val="000B0593"/>
    <w:rsid w:val="000B407C"/>
    <w:rsid w:val="000B593F"/>
    <w:rsid w:val="000E7F1F"/>
    <w:rsid w:val="000F290C"/>
    <w:rsid w:val="001345C3"/>
    <w:rsid w:val="00147889"/>
    <w:rsid w:val="00186A2A"/>
    <w:rsid w:val="00195535"/>
    <w:rsid w:val="001A710E"/>
    <w:rsid w:val="001B3F69"/>
    <w:rsid w:val="001E4EAF"/>
    <w:rsid w:val="00204E5C"/>
    <w:rsid w:val="00206E15"/>
    <w:rsid w:val="00220A8E"/>
    <w:rsid w:val="002316BF"/>
    <w:rsid w:val="002730B9"/>
    <w:rsid w:val="00273BAF"/>
    <w:rsid w:val="00283B7D"/>
    <w:rsid w:val="002938A3"/>
    <w:rsid w:val="002946FC"/>
    <w:rsid w:val="00296FE9"/>
    <w:rsid w:val="002D71A8"/>
    <w:rsid w:val="002E67B2"/>
    <w:rsid w:val="00304B67"/>
    <w:rsid w:val="003174F5"/>
    <w:rsid w:val="003435CD"/>
    <w:rsid w:val="00377109"/>
    <w:rsid w:val="003A0A44"/>
    <w:rsid w:val="003A3DDF"/>
    <w:rsid w:val="003A5C81"/>
    <w:rsid w:val="003B3815"/>
    <w:rsid w:val="003C6AEB"/>
    <w:rsid w:val="003E355E"/>
    <w:rsid w:val="003E726F"/>
    <w:rsid w:val="003F75CE"/>
    <w:rsid w:val="004035BC"/>
    <w:rsid w:val="00407E74"/>
    <w:rsid w:val="0042012D"/>
    <w:rsid w:val="00431073"/>
    <w:rsid w:val="004354B8"/>
    <w:rsid w:val="004652E6"/>
    <w:rsid w:val="004C1124"/>
    <w:rsid w:val="004C3FF6"/>
    <w:rsid w:val="005001E6"/>
    <w:rsid w:val="00514F7E"/>
    <w:rsid w:val="0051507F"/>
    <w:rsid w:val="00524941"/>
    <w:rsid w:val="0053643D"/>
    <w:rsid w:val="00542487"/>
    <w:rsid w:val="00542F03"/>
    <w:rsid w:val="00543EC8"/>
    <w:rsid w:val="0055405E"/>
    <w:rsid w:val="0055595F"/>
    <w:rsid w:val="00566386"/>
    <w:rsid w:val="00571FB1"/>
    <w:rsid w:val="00590F32"/>
    <w:rsid w:val="005A17E5"/>
    <w:rsid w:val="005A47EF"/>
    <w:rsid w:val="005A5099"/>
    <w:rsid w:val="005D3E5D"/>
    <w:rsid w:val="005D53CA"/>
    <w:rsid w:val="00610D8E"/>
    <w:rsid w:val="00614536"/>
    <w:rsid w:val="00625644"/>
    <w:rsid w:val="00633F07"/>
    <w:rsid w:val="00651FDE"/>
    <w:rsid w:val="00652DFE"/>
    <w:rsid w:val="00663796"/>
    <w:rsid w:val="006926E6"/>
    <w:rsid w:val="006A01A7"/>
    <w:rsid w:val="006A4F88"/>
    <w:rsid w:val="006B15A1"/>
    <w:rsid w:val="006B6EE5"/>
    <w:rsid w:val="006D31B6"/>
    <w:rsid w:val="006F1236"/>
    <w:rsid w:val="007039DE"/>
    <w:rsid w:val="00704B75"/>
    <w:rsid w:val="007332B4"/>
    <w:rsid w:val="00745E2B"/>
    <w:rsid w:val="00764638"/>
    <w:rsid w:val="00771FF5"/>
    <w:rsid w:val="00772B25"/>
    <w:rsid w:val="00774EB7"/>
    <w:rsid w:val="007753C4"/>
    <w:rsid w:val="007A524B"/>
    <w:rsid w:val="007B6E60"/>
    <w:rsid w:val="007C6A54"/>
    <w:rsid w:val="007F55DA"/>
    <w:rsid w:val="00844D13"/>
    <w:rsid w:val="008558A2"/>
    <w:rsid w:val="00864A3C"/>
    <w:rsid w:val="008671BF"/>
    <w:rsid w:val="008A21B8"/>
    <w:rsid w:val="008A5E3F"/>
    <w:rsid w:val="008B541E"/>
    <w:rsid w:val="008D1A81"/>
    <w:rsid w:val="009515BC"/>
    <w:rsid w:val="009800DA"/>
    <w:rsid w:val="0098304A"/>
    <w:rsid w:val="00984E5C"/>
    <w:rsid w:val="009A47D8"/>
    <w:rsid w:val="009B5759"/>
    <w:rsid w:val="009B5980"/>
    <w:rsid w:val="009E2CB7"/>
    <w:rsid w:val="00A1263F"/>
    <w:rsid w:val="00A65BFA"/>
    <w:rsid w:val="00A92505"/>
    <w:rsid w:val="00AA7904"/>
    <w:rsid w:val="00AB7A68"/>
    <w:rsid w:val="00AF7C02"/>
    <w:rsid w:val="00B07E77"/>
    <w:rsid w:val="00B22850"/>
    <w:rsid w:val="00B22FDB"/>
    <w:rsid w:val="00B35106"/>
    <w:rsid w:val="00B365EE"/>
    <w:rsid w:val="00B37017"/>
    <w:rsid w:val="00B525CF"/>
    <w:rsid w:val="00B6562C"/>
    <w:rsid w:val="00B707B5"/>
    <w:rsid w:val="00B81915"/>
    <w:rsid w:val="00B9106F"/>
    <w:rsid w:val="00B9335B"/>
    <w:rsid w:val="00BB09C5"/>
    <w:rsid w:val="00BC2A7B"/>
    <w:rsid w:val="00BC73B0"/>
    <w:rsid w:val="00BC789A"/>
    <w:rsid w:val="00BD0053"/>
    <w:rsid w:val="00BD2699"/>
    <w:rsid w:val="00BD6228"/>
    <w:rsid w:val="00BD7095"/>
    <w:rsid w:val="00BE58C6"/>
    <w:rsid w:val="00C03447"/>
    <w:rsid w:val="00C16BB1"/>
    <w:rsid w:val="00C3358C"/>
    <w:rsid w:val="00C45B2A"/>
    <w:rsid w:val="00C65ECE"/>
    <w:rsid w:val="00CA5494"/>
    <w:rsid w:val="00CB2BD0"/>
    <w:rsid w:val="00CD34A5"/>
    <w:rsid w:val="00CD5460"/>
    <w:rsid w:val="00D03F1E"/>
    <w:rsid w:val="00D13874"/>
    <w:rsid w:val="00D21A88"/>
    <w:rsid w:val="00D53CD7"/>
    <w:rsid w:val="00DA315D"/>
    <w:rsid w:val="00DA73F5"/>
    <w:rsid w:val="00DC4268"/>
    <w:rsid w:val="00DC6BBA"/>
    <w:rsid w:val="00DD1BCC"/>
    <w:rsid w:val="00DD25A8"/>
    <w:rsid w:val="00DD4883"/>
    <w:rsid w:val="00DE244C"/>
    <w:rsid w:val="00DF58EB"/>
    <w:rsid w:val="00E07276"/>
    <w:rsid w:val="00E2063F"/>
    <w:rsid w:val="00E30AE5"/>
    <w:rsid w:val="00E8384A"/>
    <w:rsid w:val="00E85755"/>
    <w:rsid w:val="00EC4297"/>
    <w:rsid w:val="00ED71CC"/>
    <w:rsid w:val="00EE25B9"/>
    <w:rsid w:val="00EE2FE5"/>
    <w:rsid w:val="00EE69C8"/>
    <w:rsid w:val="00F162C3"/>
    <w:rsid w:val="00F220B0"/>
    <w:rsid w:val="00F239E1"/>
    <w:rsid w:val="00F45A1A"/>
    <w:rsid w:val="00F63398"/>
    <w:rsid w:val="00F73E7A"/>
    <w:rsid w:val="00F80E74"/>
    <w:rsid w:val="00F80ECC"/>
    <w:rsid w:val="00F90917"/>
    <w:rsid w:val="00FA16E1"/>
    <w:rsid w:val="00FA4078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61DB6"/>
  <w15:docId w15:val="{B3DFB266-EB73-4DB9-AA43-9A3C3530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24941"/>
    <w:rPr>
      <w:sz w:val="24"/>
      <w:szCs w:val="24"/>
    </w:rPr>
  </w:style>
  <w:style w:type="paragraph" w:styleId="Ttulo1">
    <w:name w:val="heading 1"/>
    <w:basedOn w:val="Normal"/>
    <w:next w:val="Normal"/>
    <w:qFormat/>
    <w:rsid w:val="0052494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2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2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24941"/>
    <w:rPr>
      <w:color w:val="0000FF"/>
      <w:u w:val="single"/>
    </w:rPr>
  </w:style>
  <w:style w:type="paragraph" w:styleId="Textoindependiente">
    <w:name w:val="Body Text"/>
    <w:basedOn w:val="Normal"/>
    <w:rsid w:val="00524941"/>
    <w:pPr>
      <w:jc w:val="center"/>
    </w:pPr>
    <w:rPr>
      <w:sz w:val="20"/>
    </w:rPr>
  </w:style>
  <w:style w:type="paragraph" w:styleId="Textoindependiente2">
    <w:name w:val="Body Text 2"/>
    <w:basedOn w:val="Normal"/>
    <w:rsid w:val="00524941"/>
    <w:pPr>
      <w:jc w:val="both"/>
    </w:pPr>
  </w:style>
  <w:style w:type="character" w:styleId="Hipervnculovisitado">
    <w:name w:val="FollowedHyperlink"/>
    <w:basedOn w:val="Fuentedeprrafopredeter"/>
    <w:rsid w:val="00524941"/>
    <w:rPr>
      <w:color w:val="800080"/>
      <w:u w:val="single"/>
    </w:rPr>
  </w:style>
  <w:style w:type="paragraph" w:styleId="Textodeglobo">
    <w:name w:val="Balloon Text"/>
    <w:basedOn w:val="Normal"/>
    <w:semiHidden/>
    <w:rsid w:val="00524941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524941"/>
    <w:pPr>
      <w:jc w:val="both"/>
    </w:pPr>
    <w:rPr>
      <w:rFonts w:ascii="Univers" w:hAnsi="Univers"/>
      <w:sz w:val="22"/>
      <w:szCs w:val="20"/>
      <w:lang w:val="es-ES_tradnl" w:eastAsia="es-MX"/>
    </w:rPr>
  </w:style>
  <w:style w:type="paragraph" w:styleId="Encabezado">
    <w:name w:val="header"/>
    <w:basedOn w:val="Normal"/>
    <w:rsid w:val="005249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24941"/>
    <w:pPr>
      <w:tabs>
        <w:tab w:val="center" w:pos="4252"/>
        <w:tab w:val="right" w:pos="8504"/>
      </w:tabs>
    </w:pPr>
  </w:style>
  <w:style w:type="character" w:styleId="Textoennegrita">
    <w:name w:val="Strong"/>
    <w:basedOn w:val="Fuentedeprrafopredeter"/>
    <w:qFormat/>
    <w:rsid w:val="00524941"/>
    <w:rPr>
      <w:b/>
      <w:bCs/>
    </w:rPr>
  </w:style>
  <w:style w:type="character" w:customStyle="1" w:styleId="apple-converted-space">
    <w:name w:val="apple-converted-space"/>
    <w:basedOn w:val="Fuentedeprrafopredeter"/>
    <w:rsid w:val="004652E6"/>
  </w:style>
  <w:style w:type="paragraph" w:styleId="Prrafodelista">
    <w:name w:val="List Paragraph"/>
    <w:basedOn w:val="Normal"/>
    <w:uiPriority w:val="34"/>
    <w:qFormat/>
    <w:rsid w:val="00864A3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4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45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8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gomez@coiirm.es" TargetMode="External"/><Relationship Id="rId2" Type="http://schemas.openxmlformats.org/officeDocument/2006/relationships/hyperlink" Target="mailto:info@coiirm.es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oiirm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%20COIIRM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56947-3D33-4A70-858B-523E7EBF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COIIRM 2019</Template>
  <TotalTime>1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COII_MURCIA</Company>
  <LinksUpToDate>false</LinksUpToDate>
  <CharactersWithSpaces>2596</CharactersWithSpaces>
  <SharedDoc>false</SharedDoc>
  <HLinks>
    <vt:vector size="24" baseType="variant">
      <vt:variant>
        <vt:i4>917598</vt:i4>
      </vt:variant>
      <vt:variant>
        <vt:i4>9</vt:i4>
      </vt:variant>
      <vt:variant>
        <vt:i4>0</vt:i4>
      </vt:variant>
      <vt:variant>
        <vt:i4>5</vt:i4>
      </vt:variant>
      <vt:variant>
        <vt:lpwstr>http://www.coiirm.es/</vt:lpwstr>
      </vt:variant>
      <vt:variant>
        <vt:lpwstr/>
      </vt:variant>
      <vt:variant>
        <vt:i4>4915308</vt:i4>
      </vt:variant>
      <vt:variant>
        <vt:i4>6</vt:i4>
      </vt:variant>
      <vt:variant>
        <vt:i4>0</vt:i4>
      </vt:variant>
      <vt:variant>
        <vt:i4>5</vt:i4>
      </vt:variant>
      <vt:variant>
        <vt:lpwstr>mailto:mgomez@coiirm.es</vt:lpwstr>
      </vt:variant>
      <vt:variant>
        <vt:lpwstr/>
      </vt:variant>
      <vt:variant>
        <vt:i4>917598</vt:i4>
      </vt:variant>
      <vt:variant>
        <vt:i4>3</vt:i4>
      </vt:variant>
      <vt:variant>
        <vt:i4>0</vt:i4>
      </vt:variant>
      <vt:variant>
        <vt:i4>5</vt:i4>
      </vt:variant>
      <vt:variant>
        <vt:lpwstr>http://www.coiirm.es/</vt:lpwstr>
      </vt:variant>
      <vt:variant>
        <vt:lpwstr/>
      </vt:variant>
      <vt:variant>
        <vt:i4>2293789</vt:i4>
      </vt:variant>
      <vt:variant>
        <vt:i4>0</vt:i4>
      </vt:variant>
      <vt:variant>
        <vt:i4>0</vt:i4>
      </vt:variant>
      <vt:variant>
        <vt:i4>5</vt:i4>
      </vt:variant>
      <vt:variant>
        <vt:lpwstr>mailto:info@coiirm.es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Fran Moral</cp:lastModifiedBy>
  <cp:revision>2</cp:revision>
  <cp:lastPrinted>2017-06-01T11:12:00Z</cp:lastPrinted>
  <dcterms:created xsi:type="dcterms:W3CDTF">2019-09-16T10:06:00Z</dcterms:created>
  <dcterms:modified xsi:type="dcterms:W3CDTF">2019-09-16T10:06:00Z</dcterms:modified>
</cp:coreProperties>
</file>